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A50A5" w14:textId="77777777" w:rsidR="003866D9" w:rsidRPr="003866D9" w:rsidRDefault="003866D9" w:rsidP="003866D9">
      <w:pPr>
        <w:shd w:val="clear" w:color="auto" w:fill="FFFFFF"/>
        <w:spacing w:after="0" w:line="600" w:lineRule="atLeast"/>
        <w:outlineLvl w:val="1"/>
        <w:rPr>
          <w:rFonts w:ascii="Arial" w:eastAsia="Times New Roman" w:hAnsi="Arial" w:cs="Arial"/>
          <w:b/>
          <w:bCs/>
          <w:color w:val="747474"/>
          <w:sz w:val="24"/>
          <w:szCs w:val="24"/>
        </w:rPr>
      </w:pPr>
      <w:r w:rsidRPr="003866D9">
        <w:rPr>
          <w:rFonts w:ascii="Times New Roman" w:eastAsia="Times New Roman" w:hAnsi="Times New Roman" w:cs="Times New Roman"/>
          <w:b/>
          <w:bCs/>
          <w:color w:val="FF0000"/>
          <w:sz w:val="24"/>
          <w:szCs w:val="24"/>
          <w:bdr w:val="none" w:sz="0" w:space="0" w:color="auto" w:frame="1"/>
        </w:rPr>
        <w:t>10 BƯỚC CHUẨN BỊ &amp; KIỂM TRA CHI TIẾT TRƯỚC KHI QUYẾT TOÁN</w:t>
      </w:r>
    </w:p>
    <w:p w14:paraId="1C54BB03" w14:textId="77777777" w:rsidR="003866D9" w:rsidRPr="003866D9" w:rsidRDefault="003866D9" w:rsidP="003866D9">
      <w:pPr>
        <w:shd w:val="clear" w:color="auto" w:fill="FFFFFF"/>
        <w:spacing w:after="0" w:line="510" w:lineRule="atLeast"/>
        <w:outlineLvl w:val="2"/>
        <w:rPr>
          <w:rFonts w:ascii="Arial" w:eastAsia="Times New Roman" w:hAnsi="Arial" w:cs="Arial"/>
          <w:b/>
          <w:bCs/>
          <w:color w:val="747474"/>
          <w:sz w:val="42"/>
          <w:szCs w:val="42"/>
        </w:rPr>
      </w:pPr>
      <w:r w:rsidRPr="003866D9">
        <w:rPr>
          <w:rFonts w:ascii="Times New Roman" w:eastAsia="Times New Roman" w:hAnsi="Times New Roman" w:cs="Times New Roman"/>
          <w:b/>
          <w:bCs/>
          <w:color w:val="0000FF"/>
          <w:sz w:val="28"/>
          <w:szCs w:val="28"/>
          <w:bdr w:val="none" w:sz="0" w:space="0" w:color="auto" w:frame="1"/>
        </w:rPr>
        <w:t>1. Kiểm tra toàn bộ hóa đơn NVL, Quản lý</w:t>
      </w:r>
    </w:p>
    <w:p w14:paraId="7997193C"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Hóa đơn gốc phải kẹp tờ khai</w:t>
      </w:r>
    </w:p>
    <w:p w14:paraId="34B00703"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Nếu hàng về trước, hóa đơn về sau của công trình khi photo ở các tháng thì ghi chú lại ở sau hóa đơn ngày tháng kê khai thuế và hóa đơn gốc nằm ở tờ khai thuế GTGT nào?</w:t>
      </w:r>
    </w:p>
    <w:p w14:paraId="6009CD70"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Nếu hàng về trước, hóa đơn về sau phải có phiếu xuất kho hoặc phiếu giao hàng của bên bán để chứng minh còn nếu không có bị xuất toàn bộ không chấp nhập chi phí hợp lý</w:t>
      </w:r>
    </w:p>
    <w:p w14:paraId="731B293C"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Vì là hóa đơn photo nên ghi chú nhỏ dưới cùng của hóa đơn cho dễ dàng tìm kiếm sau này</w:t>
      </w:r>
    </w:p>
    <w:p w14:paraId="7409E40C" w14:textId="77777777" w:rsidR="003866D9" w:rsidRPr="003866D9" w:rsidRDefault="003866D9" w:rsidP="003866D9">
      <w:pPr>
        <w:shd w:val="clear" w:color="auto" w:fill="FFFFFF"/>
        <w:spacing w:after="0" w:line="510" w:lineRule="atLeast"/>
        <w:outlineLvl w:val="2"/>
        <w:rPr>
          <w:rFonts w:ascii="Arial" w:eastAsia="Times New Roman" w:hAnsi="Arial" w:cs="Arial"/>
          <w:b/>
          <w:bCs/>
          <w:color w:val="747474"/>
          <w:sz w:val="42"/>
          <w:szCs w:val="42"/>
        </w:rPr>
      </w:pPr>
      <w:r w:rsidRPr="003866D9">
        <w:rPr>
          <w:rFonts w:ascii="Times New Roman" w:eastAsia="Times New Roman" w:hAnsi="Times New Roman" w:cs="Times New Roman"/>
          <w:b/>
          <w:bCs/>
          <w:color w:val="0000FF"/>
          <w:sz w:val="28"/>
          <w:szCs w:val="28"/>
          <w:bdr w:val="none" w:sz="0" w:space="0" w:color="auto" w:frame="1"/>
        </w:rPr>
        <w:t>2. Kiểm toàn bộ báo cáo tài chính: 2013 – 2017</w:t>
      </w:r>
    </w:p>
    <w:p w14:paraId="3A7E86F0"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In toàn bộ BCTC các năm để sẵn lữu trữ lúc kiểm tra thì mang ra 1 bộ seri BCTC luôn</w:t>
      </w:r>
    </w:p>
    <w:p w14:paraId="230B724A"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Nhớ lưu trữ bản lần đầu và các lần nộp đi kèm</w:t>
      </w:r>
    </w:p>
    <w:p w14:paraId="092C5734"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Khi kiểm tra thì bản sau cùng mới là bản chính để lấy số liệu kiểm tra sau cùng</w:t>
      </w:r>
    </w:p>
    <w:p w14:paraId="051A22F6"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Có sai sót sửa đổi gì thì ghi chú ra giấy để hỏi trả lời nóng luôn cho những năm có thay đổi số liệu BCTC</w:t>
      </w:r>
    </w:p>
    <w:p w14:paraId="56BBEC44" w14:textId="77777777" w:rsidR="003866D9" w:rsidRPr="003866D9" w:rsidRDefault="003866D9" w:rsidP="003866D9">
      <w:pPr>
        <w:shd w:val="clear" w:color="auto" w:fill="FFFFFF"/>
        <w:spacing w:after="0" w:line="510" w:lineRule="atLeast"/>
        <w:outlineLvl w:val="2"/>
        <w:rPr>
          <w:rFonts w:ascii="Arial" w:eastAsia="Times New Roman" w:hAnsi="Arial" w:cs="Arial"/>
          <w:b/>
          <w:bCs/>
          <w:color w:val="747474"/>
          <w:sz w:val="42"/>
          <w:szCs w:val="42"/>
        </w:rPr>
      </w:pPr>
      <w:r w:rsidRPr="003866D9">
        <w:rPr>
          <w:rFonts w:ascii="Times New Roman" w:eastAsia="Times New Roman" w:hAnsi="Times New Roman" w:cs="Times New Roman"/>
          <w:b/>
          <w:bCs/>
          <w:color w:val="0000FF"/>
          <w:sz w:val="28"/>
          <w:szCs w:val="28"/>
          <w:bdr w:val="none" w:sz="0" w:space="0" w:color="auto" w:frame="1"/>
        </w:rPr>
        <w:t>3. Kiểm toàn bộ Sổ Cái các TK nếu thấy nghi ngờ</w:t>
      </w:r>
    </w:p>
    <w:p w14:paraId="0263CFB0"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Sổ cái in theo năm để khi kiểm tra sẽ kiểm tra số liệu tổng nguyên năm: nếu đã in theo tháng thì phải tiếp tục in theo năm để kiểm tra</w:t>
      </w:r>
    </w:p>
    <w:p w14:paraId="4A234464"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Các tài khoản nào có tính rủi ro cao thì tốt nhất tìm phương án giải trình trước khi kiểm tra chuẩn bị đầy đủ hồ sơ</w:t>
      </w:r>
    </w:p>
    <w:p w14:paraId="460385AC"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Nếu đã in theo tháng hoặc quý thì in tiếp 01 sổ theo năm để kiểm tra</w:t>
      </w:r>
    </w:p>
    <w:p w14:paraId="102C040F" w14:textId="77777777" w:rsidR="003866D9" w:rsidRPr="003866D9" w:rsidRDefault="003866D9" w:rsidP="003866D9">
      <w:pPr>
        <w:shd w:val="clear" w:color="auto" w:fill="FFFFFF"/>
        <w:spacing w:after="0" w:line="510" w:lineRule="atLeast"/>
        <w:outlineLvl w:val="2"/>
        <w:rPr>
          <w:rFonts w:ascii="Arial" w:eastAsia="Times New Roman" w:hAnsi="Arial" w:cs="Arial"/>
          <w:b/>
          <w:bCs/>
          <w:color w:val="747474"/>
          <w:sz w:val="42"/>
          <w:szCs w:val="42"/>
        </w:rPr>
      </w:pPr>
      <w:r w:rsidRPr="003866D9">
        <w:rPr>
          <w:rFonts w:ascii="Times New Roman" w:eastAsia="Times New Roman" w:hAnsi="Times New Roman" w:cs="Times New Roman"/>
          <w:b/>
          <w:bCs/>
          <w:color w:val="0000FF"/>
          <w:sz w:val="28"/>
          <w:szCs w:val="28"/>
          <w:bdr w:val="none" w:sz="0" w:space="0" w:color="auto" w:frame="1"/>
        </w:rPr>
        <w:t>4. Lục và hỏi toàn bộ hợp đồng thi công công trình</w:t>
      </w:r>
    </w:p>
    <w:p w14:paraId="03A46E7F"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Mỗi công trình là một bộ hồ sơ: hợp đồng, nghiệm thu giai đoạn, và nghiệm thu tổng cuối cùng, xác nhận khối lượng …</w:t>
      </w:r>
    </w:p>
    <w:p w14:paraId="562FB6B5"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Trong mỗi tập hồ sơ có ghi chú tên công trình ngày thi công, kết thúc…….để tiện việc tìm kiếm tra cứu</w:t>
      </w:r>
    </w:p>
    <w:p w14:paraId="7F811CE9"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lastRenderedPageBreak/>
        <w:t>– Lấy hô sơ hợp đồng: đóng thùng mỗi công trình 1 tập hoặc quyển hoặc thùng lưu trữ hỏi có ngay ngoài bìa ghi chú rõ ràng lấy xong giải trình xong thì đóng lại nguyên trạng tránh bị lộn xộn</w:t>
      </w:r>
    </w:p>
    <w:p w14:paraId="173F0AB6" w14:textId="77777777" w:rsidR="003866D9" w:rsidRPr="003866D9" w:rsidRDefault="003866D9" w:rsidP="003866D9">
      <w:pPr>
        <w:shd w:val="clear" w:color="auto" w:fill="FFFFFF"/>
        <w:spacing w:after="0" w:line="510" w:lineRule="atLeast"/>
        <w:outlineLvl w:val="2"/>
        <w:rPr>
          <w:rFonts w:ascii="Arial" w:eastAsia="Times New Roman" w:hAnsi="Arial" w:cs="Arial"/>
          <w:b/>
          <w:bCs/>
          <w:color w:val="747474"/>
          <w:sz w:val="42"/>
          <w:szCs w:val="42"/>
        </w:rPr>
      </w:pPr>
      <w:r w:rsidRPr="003866D9">
        <w:rPr>
          <w:rFonts w:ascii="Times New Roman" w:eastAsia="Times New Roman" w:hAnsi="Times New Roman" w:cs="Times New Roman"/>
          <w:b/>
          <w:bCs/>
          <w:color w:val="0000FF"/>
          <w:sz w:val="28"/>
          <w:szCs w:val="28"/>
          <w:bdr w:val="none" w:sz="0" w:space="0" w:color="auto" w:frame="1"/>
        </w:rPr>
        <w:t>5. Kiểm toán bộ sổ cái chi tiết TK 642* tất cả các năm</w:t>
      </w:r>
    </w:p>
    <w:p w14:paraId="688AA987"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Hợp đồng thuê nhà của chi phí phát sinh, bảng kê 01/TNDN</w:t>
      </w:r>
    </w:p>
    <w:p w14:paraId="2A968FD6"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Chứng từ thanh toán, kèm chứng minh nhân dân của chủ nhà cho thuê và chứng từ chứng minh nộp thuế môn bài đối với hoạt động cho thuê nhà dưới 100tr/năm</w:t>
      </w:r>
    </w:p>
    <w:p w14:paraId="6D18DEE1" w14:textId="77777777" w:rsidR="003866D9" w:rsidRPr="003866D9" w:rsidRDefault="003866D9" w:rsidP="003866D9">
      <w:pPr>
        <w:shd w:val="clear" w:color="auto" w:fill="FFFFFF"/>
        <w:spacing w:after="0" w:line="510" w:lineRule="atLeast"/>
        <w:outlineLvl w:val="2"/>
        <w:rPr>
          <w:rFonts w:ascii="Arial" w:eastAsia="Times New Roman" w:hAnsi="Arial" w:cs="Arial"/>
          <w:b/>
          <w:bCs/>
          <w:color w:val="747474"/>
          <w:sz w:val="42"/>
          <w:szCs w:val="42"/>
        </w:rPr>
      </w:pPr>
      <w:r w:rsidRPr="003866D9">
        <w:rPr>
          <w:rFonts w:ascii="Times New Roman" w:eastAsia="Times New Roman" w:hAnsi="Times New Roman" w:cs="Times New Roman"/>
          <w:b/>
          <w:bCs/>
          <w:color w:val="0000FF"/>
          <w:sz w:val="28"/>
          <w:szCs w:val="28"/>
          <w:bdr w:val="none" w:sz="0" w:space="0" w:color="auto" w:frame="1"/>
        </w:rPr>
        <w:t>6. Kiểm toàn bộ TK giá thành chi tiết tất cả các năm 154*</w:t>
      </w:r>
    </w:p>
    <w:p w14:paraId="6E2B4B48"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Chi tiết giá thành cho từng công trình thi công</w:t>
      </w:r>
    </w:p>
    <w:p w14:paraId="0DF3F894"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Lãi lỗ từng công trình thi công</w:t>
      </w:r>
    </w:p>
    <w:p w14:paraId="6393FD23"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Bảng tổng hợp hợp đồng thi công excel chi tiết từng công trình thi công, thời gian thi công, kết thúc, xuất hóa đơn ngày tháng năm bao nhiêu</w:t>
      </w:r>
    </w:p>
    <w:p w14:paraId="559586DE"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Kiểm toàn bộ TK loại 6 tính giá thành 621,622,623,627.</w:t>
      </w:r>
    </w:p>
    <w:p w14:paraId="6463D45A"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Lọc sổ cái tài khoản 152 đối chiếu với dự toán</w:t>
      </w:r>
    </w:p>
    <w:p w14:paraId="64D67B80"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&gt; Lọc Toàn bộ vật tư xuất ra cho công trình nào từ lúc bắt đầu đến lúc kết thúc để đối chiếu kiểm tra khớp dự toán yêu cầu hay không?</w:t>
      </w:r>
    </w:p>
    <w:p w14:paraId="134CD28B"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Mỗi công trình là bảng tổng hợp hoặc in chung</w:t>
      </w:r>
    </w:p>
    <w:p w14:paraId="0535C756"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Căn cứ bảng này sẽ đối chiếu với Bảng tổng hợp nguyên vật liệu của dự toán nếu vượt sẽ bị xuất toàn, thiếu không sao DN lãi sẽ phải nộp thuế</w:t>
      </w:r>
    </w:p>
    <w:p w14:paraId="7B2CE17D"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Lọc luôn vật tư của từng giao đoạn thi công, nhân công, sản xuất chung, máy thi công chi tiết</w:t>
      </w:r>
    </w:p>
    <w:p w14:paraId="03D381E8"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Phần vượt sẽ xuất toán toàn bộ giá vốn của phần vượt truy lại thuế TNDN, Phạt chậm nộp 20% và tiền chậm nộp 0.05%/ngày</w:t>
      </w:r>
    </w:p>
    <w:p w14:paraId="642B60BE" w14:textId="77777777" w:rsidR="003866D9" w:rsidRPr="003866D9" w:rsidRDefault="003866D9" w:rsidP="003866D9">
      <w:pPr>
        <w:shd w:val="clear" w:color="auto" w:fill="FFFFFF"/>
        <w:spacing w:after="0" w:line="510" w:lineRule="atLeast"/>
        <w:outlineLvl w:val="2"/>
        <w:rPr>
          <w:rFonts w:ascii="Arial" w:eastAsia="Times New Roman" w:hAnsi="Arial" w:cs="Arial"/>
          <w:b/>
          <w:bCs/>
          <w:color w:val="747474"/>
          <w:sz w:val="42"/>
          <w:szCs w:val="42"/>
        </w:rPr>
      </w:pPr>
      <w:r w:rsidRPr="003866D9">
        <w:rPr>
          <w:rFonts w:ascii="Times New Roman" w:eastAsia="Times New Roman" w:hAnsi="Times New Roman" w:cs="Times New Roman"/>
          <w:b/>
          <w:bCs/>
          <w:color w:val="0000FF"/>
          <w:sz w:val="28"/>
          <w:szCs w:val="28"/>
          <w:bdr w:val="none" w:sz="0" w:space="0" w:color="auto" w:frame="1"/>
        </w:rPr>
        <w:t>7. Đối chiếu nghĩa vụ thuế với ngân sách nhà nước</w:t>
      </w:r>
    </w:p>
    <w:p w14:paraId="6F2B5374"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Các khoản thuế TNDN, GTGT, TNCN, Tài Nguyên…</w:t>
      </w:r>
    </w:p>
    <w:p w14:paraId="6C2D81B3"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Đối chiếu kiểm tra lại những kỳ kê khai có thuế Vãng Lai ngoại tỉnh: Nếu là cùng tỉnh có phát sinh thuế vãng lai ở các cấp cùng thị xã đã trừ 2% và kho bạc tại địa phương đó đã chuyển về kho bạc Chi Cục Thuế quản lý thì chỉ được cấn trừ công nợ không được kê khai thuế vãng lai ngoại tỉnh, nếu kê khai thì bị truy lại</w:t>
      </w:r>
    </w:p>
    <w:p w14:paraId="28D593E9"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Hàng kỳ tháng hoặc Quý/ năm liên hệ chi cục thuế quản lý để xin bảng đối chiếu nghĩa vụ thuế đối với ngân sách nhà nước để đối chiếu rà soát kiểm tra</w:t>
      </w:r>
    </w:p>
    <w:p w14:paraId="24980A11" w14:textId="77777777" w:rsidR="003866D9" w:rsidRPr="003866D9" w:rsidRDefault="003866D9" w:rsidP="003866D9">
      <w:pPr>
        <w:shd w:val="clear" w:color="auto" w:fill="FFFFFF"/>
        <w:spacing w:after="0" w:line="510" w:lineRule="atLeast"/>
        <w:outlineLvl w:val="2"/>
        <w:rPr>
          <w:rFonts w:ascii="Arial" w:eastAsia="Times New Roman" w:hAnsi="Arial" w:cs="Arial"/>
          <w:b/>
          <w:bCs/>
          <w:color w:val="747474"/>
          <w:sz w:val="42"/>
          <w:szCs w:val="42"/>
        </w:rPr>
      </w:pPr>
      <w:r w:rsidRPr="003866D9">
        <w:rPr>
          <w:rFonts w:ascii="Times New Roman" w:eastAsia="Times New Roman" w:hAnsi="Times New Roman" w:cs="Times New Roman"/>
          <w:b/>
          <w:bCs/>
          <w:color w:val="0000FF"/>
          <w:sz w:val="28"/>
          <w:szCs w:val="28"/>
          <w:bdr w:val="none" w:sz="0" w:space="0" w:color="auto" w:frame="1"/>
        </w:rPr>
        <w:t>8. Nhân công:</w:t>
      </w:r>
    </w:p>
    <w:p w14:paraId="77C6FF65"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lastRenderedPageBreak/>
        <w:t>– Phân bổ theo đúng giá trị dự toán: so sánh sự tương quan phù hợp</w:t>
      </w:r>
    </w:p>
    <w:p w14:paraId="2840C200"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Kết hợp với phòng kỹ thuật đối chiếu cập nhật hợp đồng với dự toán và ngày bắt đầu thi công tránh tình trạng ngày hợp đồng thi công khác ngày trên bảng lương chấm công ví dụ hợp đồng ký tháng 8 mà tháng 7 đã chấm công</w:t>
      </w:r>
    </w:p>
    <w:p w14:paraId="575F3AA9"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Chữ ký cố gắng ký cho đúng chữ ký , làm lương gửi công trường ký tá xác nhận, tránh 1 người ký chữ ký và nét ký quá giống nhau, giống nhau đến mức nhìn thấy ngay 1 người ký</w:t>
      </w:r>
    </w:p>
    <w:p w14:paraId="7B5A5C3A"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Tất cả ký tá đầy đủ , văn phòng cũng phải có bảng lương chấm công đầy đủ</w:t>
      </w:r>
    </w:p>
    <w:p w14:paraId="5491206B" w14:textId="77777777" w:rsidR="003866D9" w:rsidRPr="003866D9" w:rsidRDefault="003866D9" w:rsidP="003866D9">
      <w:pPr>
        <w:shd w:val="clear" w:color="auto" w:fill="FFFFFF"/>
        <w:spacing w:after="0" w:line="510" w:lineRule="atLeast"/>
        <w:outlineLvl w:val="2"/>
        <w:rPr>
          <w:rFonts w:ascii="Arial" w:eastAsia="Times New Roman" w:hAnsi="Arial" w:cs="Arial"/>
          <w:b/>
          <w:bCs/>
          <w:color w:val="747474"/>
          <w:sz w:val="42"/>
          <w:szCs w:val="42"/>
        </w:rPr>
      </w:pPr>
      <w:r w:rsidRPr="003866D9">
        <w:rPr>
          <w:rFonts w:ascii="Times New Roman" w:eastAsia="Times New Roman" w:hAnsi="Times New Roman" w:cs="Times New Roman"/>
          <w:b/>
          <w:bCs/>
          <w:color w:val="0000FF"/>
          <w:sz w:val="28"/>
          <w:szCs w:val="28"/>
          <w:bdr w:val="none" w:sz="0" w:space="0" w:color="auto" w:frame="1"/>
        </w:rPr>
        <w:t>9. Hóa đơn mua xe:</w:t>
      </w:r>
    </w:p>
    <w:p w14:paraId="5E9592BE"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Do mua xe trả góp nên chứng từ thanh toán đều qua ngân hàng: cung cấp chứng từ ngân hàng và hợp đồng, hồ sơ mua xe</w:t>
      </w:r>
    </w:p>
    <w:p w14:paraId="2B2B761D"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Chứng từ thanh toán lãi vay hàng kỳ và tiền gốc phải trả</w:t>
      </w:r>
    </w:p>
    <w:p w14:paraId="3D5F1060"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Các chứng từ và hồ sơ vay ngân hàng chuẩn bị sẵn thành 1 bộ hồ sơ để giải trình</w:t>
      </w:r>
    </w:p>
    <w:p w14:paraId="0304048D" w14:textId="77777777" w:rsidR="003866D9" w:rsidRPr="003866D9" w:rsidRDefault="003866D9" w:rsidP="003866D9">
      <w:pPr>
        <w:shd w:val="clear" w:color="auto" w:fill="FFFFFF"/>
        <w:spacing w:after="0" w:line="510" w:lineRule="atLeast"/>
        <w:outlineLvl w:val="2"/>
        <w:rPr>
          <w:rFonts w:ascii="Arial" w:eastAsia="Times New Roman" w:hAnsi="Arial" w:cs="Arial"/>
          <w:b/>
          <w:bCs/>
          <w:color w:val="747474"/>
          <w:sz w:val="42"/>
          <w:szCs w:val="42"/>
        </w:rPr>
      </w:pPr>
      <w:r w:rsidRPr="003866D9">
        <w:rPr>
          <w:rFonts w:ascii="Times New Roman" w:eastAsia="Times New Roman" w:hAnsi="Times New Roman" w:cs="Times New Roman"/>
          <w:b/>
          <w:bCs/>
          <w:color w:val="0000FF"/>
          <w:sz w:val="28"/>
          <w:szCs w:val="28"/>
          <w:bdr w:val="none" w:sz="0" w:space="0" w:color="auto" w:frame="1"/>
        </w:rPr>
        <w:t>10. Kê khai thuế điều chỉnh bổ sung</w:t>
      </w:r>
    </w:p>
    <w:p w14:paraId="4C2F4840"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Sai kỳ kê khai nào thì điều chỉnh chỉ tiêu đó, phô tô sẵn hóa đơn chứng từ giải trình của KHBS điều chỉnh</w:t>
      </w:r>
    </w:p>
    <w:p w14:paraId="4CF38D7A" w14:textId="77777777" w:rsidR="003866D9" w:rsidRPr="003866D9" w:rsidRDefault="003866D9" w:rsidP="003866D9">
      <w:pPr>
        <w:shd w:val="clear" w:color="auto" w:fill="FFFFFF"/>
        <w:spacing w:after="0" w:line="384" w:lineRule="atLeast"/>
        <w:rPr>
          <w:rFonts w:ascii="Arial" w:eastAsia="Times New Roman" w:hAnsi="Arial" w:cs="Arial"/>
          <w:color w:val="222222"/>
          <w:sz w:val="24"/>
          <w:szCs w:val="24"/>
        </w:rPr>
      </w:pPr>
      <w:r w:rsidRPr="003866D9">
        <w:rPr>
          <w:rFonts w:ascii="Times New Roman" w:eastAsia="Times New Roman" w:hAnsi="Times New Roman" w:cs="Times New Roman"/>
          <w:color w:val="000000"/>
          <w:sz w:val="28"/>
          <w:szCs w:val="28"/>
          <w:bdr w:val="none" w:sz="0" w:space="0" w:color="auto" w:frame="1"/>
        </w:rPr>
        <w:t>– Ghi sẵn ra giấy trắng lưu tại tờ khai để khi hỏi có giải trình cặn kẻ và chi tiết luôn</w:t>
      </w:r>
    </w:p>
    <w:p w14:paraId="36876414" w14:textId="77777777" w:rsidR="003866D9" w:rsidRPr="003866D9" w:rsidRDefault="003866D9" w:rsidP="003866D9">
      <w:pPr>
        <w:shd w:val="clear" w:color="auto" w:fill="FFFFFF"/>
        <w:spacing w:after="0" w:line="384" w:lineRule="atLeast"/>
        <w:jc w:val="right"/>
        <w:rPr>
          <w:rFonts w:ascii="Arial" w:eastAsia="Times New Roman" w:hAnsi="Arial" w:cs="Arial"/>
          <w:color w:val="222222"/>
          <w:sz w:val="24"/>
          <w:szCs w:val="24"/>
        </w:rPr>
      </w:pPr>
      <w:r w:rsidRPr="003866D9">
        <w:rPr>
          <w:rFonts w:ascii="Times New Roman" w:eastAsia="Times New Roman" w:hAnsi="Times New Roman" w:cs="Times New Roman"/>
          <w:i/>
          <w:iCs/>
          <w:color w:val="000000"/>
          <w:sz w:val="28"/>
          <w:szCs w:val="28"/>
          <w:bdr w:val="none" w:sz="0" w:space="0" w:color="auto" w:frame="1"/>
        </w:rPr>
        <w:t>Nguồn: Chu Đình Xinh</w:t>
      </w:r>
    </w:p>
    <w:p w14:paraId="6C05B70F" w14:textId="77777777" w:rsidR="007C29F7" w:rsidRDefault="007C29F7"/>
    <w:sectPr w:rsidR="007C2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20B"/>
    <w:rsid w:val="003866D9"/>
    <w:rsid w:val="004C420B"/>
    <w:rsid w:val="007C2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F602B-3FD7-433E-A451-04285E13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866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866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66D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866D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866D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866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3933</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2020-08-25T01:53:00Z</dcterms:created>
  <dcterms:modified xsi:type="dcterms:W3CDTF">2020-08-25T01:53:00Z</dcterms:modified>
</cp:coreProperties>
</file>