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BD7D1" w14:textId="77777777" w:rsidR="00E84539" w:rsidRPr="00E84539" w:rsidRDefault="00E84539" w:rsidP="00E84539">
      <w:pPr>
        <w:shd w:val="clear" w:color="auto" w:fill="FFFFFF"/>
        <w:spacing w:after="0" w:line="600" w:lineRule="atLeast"/>
        <w:jc w:val="both"/>
        <w:outlineLvl w:val="1"/>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FF0000"/>
          <w:sz w:val="26"/>
          <w:szCs w:val="26"/>
          <w:bdr w:val="none" w:sz="0" w:space="0" w:color="auto" w:frame="1"/>
        </w:rPr>
        <w:t>10 BƯỚC CHUẨN BỊ &amp; KIỂM TRA CHI TIẾT TRƯỚC KHI QUYẾT TOÁN</w:t>
      </w:r>
    </w:p>
    <w:p w14:paraId="18134F76"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1. Kiểm tra toàn bộ hóa đơn NVL, Quản lý</w:t>
      </w:r>
    </w:p>
    <w:p w14:paraId="37DC0FE0"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Hóa đơn gốc phải kẹp tờ khai</w:t>
      </w:r>
    </w:p>
    <w:p w14:paraId="1059CC16"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Nếu hàng về trước, hóa đơn về sau của công trình khi photo ở các tháng thì ghi chú lại ở sau hóa đơn ngày tháng kê khai thuế và hóa đơn gốc nằm ở tờ khai thuế GTGT nào?</w:t>
      </w:r>
    </w:p>
    <w:p w14:paraId="5FF714F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Nếu hàng về trước, hóa đơn về sau phải có phiếu xuất kho hoặc phiếu giao hàng của bên bán để chứng minh còn nếu không có bị xuất toàn bộ không chấp nhập chi phí hợp lý</w:t>
      </w:r>
    </w:p>
    <w:p w14:paraId="24EB8785"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Vì là hóa đơn photo nên ghi chú nhỏ dưới cùng của hóa đơn cho dễ dàng tìm kiếm sau này</w:t>
      </w:r>
    </w:p>
    <w:p w14:paraId="7ABAB99A"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2. Kiểm toàn bộ báo cáo tài chính: 2013 – 2017</w:t>
      </w:r>
    </w:p>
    <w:p w14:paraId="686F434D"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In toàn bộ BCTC các năm để sẵn lữu trữ lúc kiểm tra thì mang ra 1 bộ seri BCTC luôn</w:t>
      </w:r>
    </w:p>
    <w:p w14:paraId="0F75D2A4"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Nhớ lưu trữ bản lần đầu và các lần nộp đi kèm</w:t>
      </w:r>
    </w:p>
    <w:p w14:paraId="361EA61C"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Khi kiểm tra thì bản sau cùng mới là bản chính để lấy số liệu kiểm tra sau cùng</w:t>
      </w:r>
    </w:p>
    <w:p w14:paraId="50D7536B"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Có sai sót sửa đổi gì thì ghi chú ra giấy để hỏi trả lời nóng luôn cho những năm có thay đổi số liệu BCTC</w:t>
      </w:r>
    </w:p>
    <w:p w14:paraId="6FA80224"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3. Kiểm toàn bộ Sổ Cái các TK nếu thấy nghi ngờ</w:t>
      </w:r>
    </w:p>
    <w:p w14:paraId="1B6709DA"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Sổ cái in theo năm để khi kiểm tra sẽ kiểm tra số liệu tổng nguyên năm: nếu đã in theo tháng thì phải tiếp tục in theo năm để kiểm tra</w:t>
      </w:r>
    </w:p>
    <w:p w14:paraId="5AF1C3E4"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Các tài khoản nào có tính rủi ro cao thì tốt nhất tìm phương án giải trình trước khi kiểm tra chuẩn bị đầy đủ hồ sơ</w:t>
      </w:r>
    </w:p>
    <w:p w14:paraId="07F4D78D"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Nếu đã in theo tháng hoặc quý thì in tiếp 01 sổ theo năm để kiểm tra</w:t>
      </w:r>
    </w:p>
    <w:p w14:paraId="56FDE7E8"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4. Lục và hỏi toàn bộ hợp đồng thi công công trình</w:t>
      </w:r>
    </w:p>
    <w:p w14:paraId="65B68526"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Mỗi công trình là một bộ hồ sơ: hợp đồng, nghiệm thu giai đoạn, và nghiệm thu tổng cuối cùng, xác nhận khối lượng …</w:t>
      </w:r>
    </w:p>
    <w:p w14:paraId="261EE2CA"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Trong mỗi tập hồ sơ có ghi chú tên công trình ngày thi công, kết thúc…</w:t>
      </w:r>
      <w:proofErr w:type="gramStart"/>
      <w:r w:rsidRPr="00E84539">
        <w:rPr>
          <w:rFonts w:ascii="Times New Roman" w:eastAsia="Times New Roman" w:hAnsi="Times New Roman" w:cs="Times New Roman"/>
          <w:color w:val="000000"/>
          <w:sz w:val="26"/>
          <w:szCs w:val="26"/>
          <w:bdr w:val="none" w:sz="0" w:space="0" w:color="auto" w:frame="1"/>
        </w:rPr>
        <w:t>….để</w:t>
      </w:r>
      <w:proofErr w:type="gramEnd"/>
      <w:r w:rsidRPr="00E84539">
        <w:rPr>
          <w:rFonts w:ascii="Times New Roman" w:eastAsia="Times New Roman" w:hAnsi="Times New Roman" w:cs="Times New Roman"/>
          <w:color w:val="000000"/>
          <w:sz w:val="26"/>
          <w:szCs w:val="26"/>
          <w:bdr w:val="none" w:sz="0" w:space="0" w:color="auto" w:frame="1"/>
        </w:rPr>
        <w:t xml:space="preserve"> tiện việc tìm kiếm tra cứu</w:t>
      </w:r>
    </w:p>
    <w:p w14:paraId="09EF2D0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Lấy hô sơ hợp đồng: đóng thùng mỗi công trình 1 tập hoặc quyển hoặc thùng lưu trữ hỏi có ngay ngoài bìa ghi chú rõ ràng lấy xong giải trình xong thì đóng lại nguyên trạng tránh bị lộn xộn</w:t>
      </w:r>
    </w:p>
    <w:p w14:paraId="379E8676"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5. Kiểm toán bộ sổ cái chi tiết TK 642* tất cả các năm</w:t>
      </w:r>
    </w:p>
    <w:p w14:paraId="5799237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Hợp đồng thuê nhà của chi phí phát sinh, bảng kê 01/TNDN</w:t>
      </w:r>
    </w:p>
    <w:p w14:paraId="28F1D0AA"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lastRenderedPageBreak/>
        <w:t>– Chứng từ thanh toán, kèm chứng minh nhân dân của chủ nhà cho thuê và chứng từ chứng minh nộp thuế môn bài đối với hoạt động cho thuê nhà dưới 100tr/năm</w:t>
      </w:r>
    </w:p>
    <w:p w14:paraId="5FDED416"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6. Kiểm toàn bộ TK giá thành chi tiết tất cả các năm 154*</w:t>
      </w:r>
    </w:p>
    <w:p w14:paraId="027B3107"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Chi tiết giá thành cho từng công trình thi công</w:t>
      </w:r>
    </w:p>
    <w:p w14:paraId="4B1495A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Lãi lỗ từng công trình thi công</w:t>
      </w:r>
    </w:p>
    <w:p w14:paraId="6FBD5B9E"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Bảng tổng hợp hợp đồng thi công excel chi tiết từng công trình thi công, thời gian thi công, kết thúc, xuất hóa đơn ngày tháng năm bao nhiêu</w:t>
      </w:r>
    </w:p>
    <w:p w14:paraId="5199646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Kiểm toàn bộ TK loại 6 tính giá thành 621,622,623,627.</w:t>
      </w:r>
    </w:p>
    <w:p w14:paraId="04AD0E86"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Lọc sổ cái tài khoản 152 đối chiếu với dự toán</w:t>
      </w:r>
    </w:p>
    <w:p w14:paraId="7E12D50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&gt; Lọc Toàn bộ vật tư xuất ra cho công trình nào từ lúc bắt đầu đến lúc kết thúc để đối chiếu kiểm tra khớp dự toán yêu cầu hay không?</w:t>
      </w:r>
    </w:p>
    <w:p w14:paraId="3382C5FB"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Mỗi công trình là bảng tổng hợp hoặc in chung</w:t>
      </w:r>
    </w:p>
    <w:p w14:paraId="3AF20B9F"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Căn cứ bảng này sẽ đối chiếu với Bảng tổng hợp nguyên vật liệu của dự toán nếu vượt sẽ bị xuất toàn, thiếu không sao DN lãi sẽ phải nộp thuế</w:t>
      </w:r>
    </w:p>
    <w:p w14:paraId="72B499A4"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Lọc luôn vật tư của từng giao đoạn thi công, nhân công, sản xuất chung, máy thi công chi tiết</w:t>
      </w:r>
    </w:p>
    <w:p w14:paraId="15772257"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Phần vượt sẽ xuất toán toàn bộ giá vốn của phần vượt truy lại thuế TNDN, Phạt chậm nộp 20% và tiền chậm nộp 0.05%/ngày</w:t>
      </w:r>
    </w:p>
    <w:p w14:paraId="166D1D87"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7. Đối chiếu nghĩa vụ thuế với ngân sách nhà nước</w:t>
      </w:r>
    </w:p>
    <w:p w14:paraId="7312872D"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Các khoản thuế TNDN, GTGT, TNCN, Tài Nguyên…</w:t>
      </w:r>
    </w:p>
    <w:p w14:paraId="28D8BFF6"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Đối chiếu kiểm tra lại những kỳ kê khai có thuế Vãng Lai ngoại tỉnh: Nếu là cùng tỉnh có phát sinh thuế vãng lai ở các cấp cùng thị xã đã trừ 2% và kho bạc tại địa phương đó đã chuyển về kho bạc Chi Cục Thuế quản lý thì chỉ được cấn trừ công nợ không được kê khai thuế vãng lai ngoại tỉnh, nếu kê khai thì bị truy lại</w:t>
      </w:r>
    </w:p>
    <w:p w14:paraId="1E490887"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Hàng kỳ tháng hoặc Quý/ năm liên hệ chi cục thuế quản lý để xin bảng đối chiếu nghĩa vụ thuế đối với ngân sách nhà nước để đối chiếu rà soát kiểm tra</w:t>
      </w:r>
    </w:p>
    <w:p w14:paraId="72D8D372"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8. Nhân công:</w:t>
      </w:r>
    </w:p>
    <w:p w14:paraId="0334A34B"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Phân bổ theo đúng giá trị dự toán: so sánh sự tương quan phù hợp</w:t>
      </w:r>
    </w:p>
    <w:p w14:paraId="156936DC"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Kết hợp với phòng kỹ thuật đối chiếu cập nhật hợp đồng với dự toán và ngày bắt đầu thi công tránh tình trạng ngày hợp đồng thi công khác ngày trên bảng lương chấm công ví dụ hợp đồng ký tháng 8 mà tháng 7 đã chấm công</w:t>
      </w:r>
    </w:p>
    <w:p w14:paraId="006A5BC3"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xml:space="preserve">– Chữ ký cố gắng ký cho đúng chữ </w:t>
      </w:r>
      <w:proofErr w:type="gramStart"/>
      <w:r w:rsidRPr="00E84539">
        <w:rPr>
          <w:rFonts w:ascii="Times New Roman" w:eastAsia="Times New Roman" w:hAnsi="Times New Roman" w:cs="Times New Roman"/>
          <w:color w:val="000000"/>
          <w:sz w:val="26"/>
          <w:szCs w:val="26"/>
          <w:bdr w:val="none" w:sz="0" w:space="0" w:color="auto" w:frame="1"/>
        </w:rPr>
        <w:t>ký ,</w:t>
      </w:r>
      <w:proofErr w:type="gramEnd"/>
      <w:r w:rsidRPr="00E84539">
        <w:rPr>
          <w:rFonts w:ascii="Times New Roman" w:eastAsia="Times New Roman" w:hAnsi="Times New Roman" w:cs="Times New Roman"/>
          <w:color w:val="000000"/>
          <w:sz w:val="26"/>
          <w:szCs w:val="26"/>
          <w:bdr w:val="none" w:sz="0" w:space="0" w:color="auto" w:frame="1"/>
        </w:rPr>
        <w:t xml:space="preserve"> làm lương gửi công trường ký tá xác nhận, tránh 1 người ký chữ ký và nét ký quá giống nhau, giống nhau đến mức nhìn thấy ngay 1 người ký</w:t>
      </w:r>
    </w:p>
    <w:p w14:paraId="0B4EF70C"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xml:space="preserve">– Tất cả ký tá đầy </w:t>
      </w:r>
      <w:proofErr w:type="gramStart"/>
      <w:r w:rsidRPr="00E84539">
        <w:rPr>
          <w:rFonts w:ascii="Times New Roman" w:eastAsia="Times New Roman" w:hAnsi="Times New Roman" w:cs="Times New Roman"/>
          <w:color w:val="000000"/>
          <w:sz w:val="26"/>
          <w:szCs w:val="26"/>
          <w:bdr w:val="none" w:sz="0" w:space="0" w:color="auto" w:frame="1"/>
        </w:rPr>
        <w:t>đủ ,</w:t>
      </w:r>
      <w:proofErr w:type="gramEnd"/>
      <w:r w:rsidRPr="00E84539">
        <w:rPr>
          <w:rFonts w:ascii="Times New Roman" w:eastAsia="Times New Roman" w:hAnsi="Times New Roman" w:cs="Times New Roman"/>
          <w:color w:val="000000"/>
          <w:sz w:val="26"/>
          <w:szCs w:val="26"/>
          <w:bdr w:val="none" w:sz="0" w:space="0" w:color="auto" w:frame="1"/>
        </w:rPr>
        <w:t xml:space="preserve"> văn phòng cũng phải có bảng lương chấm công đầy đủ</w:t>
      </w:r>
    </w:p>
    <w:p w14:paraId="6F684B78"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lastRenderedPageBreak/>
        <w:t>9. Hóa đơn mua xe:</w:t>
      </w:r>
    </w:p>
    <w:p w14:paraId="0F242435"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Do mua xe trả góp nên chứng từ thanh toán đều qua ngân hàng: cung cấp chứng từ ngân hàng và hợp đồng, hồ sơ mua xe</w:t>
      </w:r>
    </w:p>
    <w:p w14:paraId="788DCCCF"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Chứng từ thanh toán lãi vay hàng kỳ và tiền gốc phải trả</w:t>
      </w:r>
    </w:p>
    <w:p w14:paraId="72F70CF1"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Các chứng từ và hồ sơ vay ngân hàng chuẩn bị sẵn thành 1 bộ hồ sơ để giải trình</w:t>
      </w:r>
    </w:p>
    <w:p w14:paraId="0AB8818D" w14:textId="77777777" w:rsidR="00E84539" w:rsidRPr="00E84539" w:rsidRDefault="00E84539" w:rsidP="00E84539">
      <w:pPr>
        <w:shd w:val="clear" w:color="auto" w:fill="FFFFFF"/>
        <w:spacing w:after="0" w:line="510" w:lineRule="atLeast"/>
        <w:jc w:val="both"/>
        <w:outlineLvl w:val="2"/>
        <w:rPr>
          <w:rFonts w:ascii="Times New Roman" w:eastAsia="Times New Roman" w:hAnsi="Times New Roman" w:cs="Times New Roman"/>
          <w:b/>
          <w:bCs/>
          <w:color w:val="747474"/>
          <w:sz w:val="26"/>
          <w:szCs w:val="26"/>
        </w:rPr>
      </w:pPr>
      <w:r w:rsidRPr="00E84539">
        <w:rPr>
          <w:rFonts w:ascii="Times New Roman" w:eastAsia="Times New Roman" w:hAnsi="Times New Roman" w:cs="Times New Roman"/>
          <w:b/>
          <w:bCs/>
          <w:color w:val="0000FF"/>
          <w:sz w:val="26"/>
          <w:szCs w:val="26"/>
          <w:bdr w:val="none" w:sz="0" w:space="0" w:color="auto" w:frame="1"/>
        </w:rPr>
        <w:t>10. Kê khai thuế điều chỉnh bổ sung</w:t>
      </w:r>
    </w:p>
    <w:p w14:paraId="634EA569"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Sai kỳ kê khai nào thì điều chỉnh chỉ tiêu đó, phô tô sẵn hóa đơn chứng từ giải trình của KHBS điều chỉnh</w:t>
      </w:r>
    </w:p>
    <w:p w14:paraId="5B2C86E8" w14:textId="77777777" w:rsidR="00E84539" w:rsidRPr="00E84539" w:rsidRDefault="00E84539" w:rsidP="00E84539">
      <w:pPr>
        <w:shd w:val="clear" w:color="auto" w:fill="FFFFFF"/>
        <w:spacing w:after="0" w:line="384" w:lineRule="atLeast"/>
        <w:jc w:val="both"/>
        <w:rPr>
          <w:rFonts w:ascii="Times New Roman" w:eastAsia="Times New Roman" w:hAnsi="Times New Roman" w:cs="Times New Roman"/>
          <w:color w:val="222222"/>
          <w:sz w:val="26"/>
          <w:szCs w:val="26"/>
        </w:rPr>
      </w:pPr>
      <w:r w:rsidRPr="00E84539">
        <w:rPr>
          <w:rFonts w:ascii="Times New Roman" w:eastAsia="Times New Roman" w:hAnsi="Times New Roman" w:cs="Times New Roman"/>
          <w:color w:val="000000"/>
          <w:sz w:val="26"/>
          <w:szCs w:val="26"/>
          <w:bdr w:val="none" w:sz="0" w:space="0" w:color="auto" w:frame="1"/>
        </w:rPr>
        <w:t>– Ghi sẵn ra giấy trắng lưu tại tờ khai để khi hỏi có giải trình cặn kẻ và chi tiết luôn</w:t>
      </w:r>
    </w:p>
    <w:p w14:paraId="0A1D75F8" w14:textId="77777777" w:rsidR="00D05814" w:rsidRPr="00E84539" w:rsidRDefault="00D05814" w:rsidP="00E84539">
      <w:pPr>
        <w:jc w:val="both"/>
        <w:rPr>
          <w:rFonts w:ascii="Times New Roman" w:hAnsi="Times New Roman" w:cs="Times New Roman"/>
          <w:sz w:val="26"/>
          <w:szCs w:val="26"/>
        </w:rPr>
      </w:pPr>
    </w:p>
    <w:sectPr w:rsidR="00D05814" w:rsidRPr="00E84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39"/>
    <w:rsid w:val="00D05814"/>
    <w:rsid w:val="00E845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9339"/>
  <w15:chartTrackingRefBased/>
  <w15:docId w15:val="{78A23093-22E3-4618-BCDA-37B5EB71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845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45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453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45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4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8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2020-08-24T12:46:00Z</dcterms:created>
  <dcterms:modified xsi:type="dcterms:W3CDTF">2020-08-24T12:47:00Z</dcterms:modified>
</cp:coreProperties>
</file>